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564" w:rsidRPr="005C7564" w:rsidRDefault="005C7564" w:rsidP="005C7564">
      <w:pPr>
        <w:ind w:left="5103"/>
        <w:jc w:val="center"/>
      </w:pPr>
      <w:r w:rsidRPr="005C7564">
        <w:t>ПРИЛОЖЕНИЕ</w:t>
      </w:r>
    </w:p>
    <w:p w:rsidR="005C7564" w:rsidRPr="005C7564" w:rsidRDefault="005C7564" w:rsidP="005C756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C7564">
        <w:rPr>
          <w:lang w:eastAsia="ar-SA"/>
        </w:rPr>
        <w:t>Утверждено</w:t>
      </w:r>
    </w:p>
    <w:p w:rsidR="005C7564" w:rsidRPr="005C7564" w:rsidRDefault="005C7564" w:rsidP="005C756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C7564">
        <w:rPr>
          <w:lang w:eastAsia="ar-SA"/>
        </w:rPr>
        <w:t>постановлением Администрации</w:t>
      </w:r>
    </w:p>
    <w:p w:rsidR="005C7564" w:rsidRPr="005C7564" w:rsidRDefault="005C7564" w:rsidP="005C7564">
      <w:pPr>
        <w:ind w:left="5103"/>
        <w:jc w:val="center"/>
      </w:pPr>
      <w:r w:rsidRPr="005C7564">
        <w:t>Златоустовского городского округа</w:t>
      </w:r>
    </w:p>
    <w:p w:rsidR="005C7564" w:rsidRPr="005C7564" w:rsidRDefault="005C7564" w:rsidP="005C756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C7564">
        <w:rPr>
          <w:lang w:eastAsia="ar-SA"/>
        </w:rPr>
        <w:t xml:space="preserve">от </w:t>
      </w:r>
      <w:r>
        <w:rPr>
          <w:lang w:eastAsia="ar-SA"/>
        </w:rPr>
        <w:t>05.11.2025 г.</w:t>
      </w:r>
      <w:r w:rsidRPr="005C7564">
        <w:rPr>
          <w:lang w:eastAsia="ar-SA"/>
        </w:rPr>
        <w:t xml:space="preserve"> № </w:t>
      </w:r>
      <w:r>
        <w:rPr>
          <w:lang w:eastAsia="ar-SA"/>
        </w:rPr>
        <w:t>414-П/АДМ</w:t>
      </w:r>
      <w:bookmarkStart w:id="0" w:name="_GoBack"/>
      <w:bookmarkEnd w:id="0"/>
    </w:p>
    <w:p w:rsidR="005C7564" w:rsidRPr="005C7564" w:rsidRDefault="005C7564" w:rsidP="005C7564">
      <w:pPr>
        <w:tabs>
          <w:tab w:val="left" w:pos="5529"/>
        </w:tabs>
        <w:suppressAutoHyphens/>
        <w:ind w:left="5103"/>
        <w:jc w:val="center"/>
      </w:pPr>
    </w:p>
    <w:p w:rsidR="007B7B74" w:rsidRDefault="007B7B74" w:rsidP="007B7B74">
      <w:pPr>
        <w:tabs>
          <w:tab w:val="left" w:pos="5529"/>
        </w:tabs>
        <w:suppressAutoHyphens/>
        <w:ind w:left="5103"/>
        <w:jc w:val="center"/>
      </w:pPr>
    </w:p>
    <w:p w:rsidR="00330FF7" w:rsidRPr="007B7B74" w:rsidRDefault="00330FF7" w:rsidP="007B7B74">
      <w:pPr>
        <w:tabs>
          <w:tab w:val="left" w:pos="5529"/>
        </w:tabs>
        <w:suppressAutoHyphens/>
        <w:ind w:left="5103"/>
        <w:jc w:val="center"/>
      </w:pPr>
    </w:p>
    <w:p w:rsidR="00FB682B" w:rsidRDefault="00FB682B" w:rsidP="007B7B74">
      <w:pPr>
        <w:tabs>
          <w:tab w:val="left" w:pos="0"/>
        </w:tabs>
        <w:ind w:left="709" w:hanging="709"/>
        <w:jc w:val="center"/>
      </w:pPr>
      <w:r w:rsidRPr="007B7B74">
        <w:t>ПЕРЕЧЕНЬ</w:t>
      </w:r>
    </w:p>
    <w:p w:rsidR="00145D4B" w:rsidRPr="007B7B74" w:rsidRDefault="00145D4B" w:rsidP="007B7B74">
      <w:pPr>
        <w:tabs>
          <w:tab w:val="left" w:pos="0"/>
        </w:tabs>
        <w:ind w:left="709" w:hanging="709"/>
        <w:jc w:val="center"/>
      </w:pPr>
    </w:p>
    <w:p w:rsidR="00FB682B" w:rsidRPr="007B7B74" w:rsidRDefault="00FB682B" w:rsidP="007B7B74">
      <w:pPr>
        <w:pStyle w:val="af2"/>
        <w:tabs>
          <w:tab w:val="left" w:pos="0"/>
          <w:tab w:val="left" w:pos="1276"/>
        </w:tabs>
        <w:spacing w:after="0" w:line="240" w:lineRule="auto"/>
        <w:ind w:left="709" w:hanging="709"/>
        <w:jc w:val="center"/>
        <w:rPr>
          <w:rFonts w:ascii="Times New Roman" w:hAnsi="Times New Roman"/>
          <w:bCs/>
          <w:sz w:val="28"/>
          <w:szCs w:val="28"/>
        </w:rPr>
      </w:pPr>
      <w:r w:rsidRPr="007B7B74">
        <w:rPr>
          <w:rFonts w:ascii="Times New Roman" w:hAnsi="Times New Roman"/>
          <w:bCs/>
          <w:sz w:val="28"/>
          <w:szCs w:val="28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</w:t>
      </w:r>
      <w:r w:rsidR="00145D4B">
        <w:rPr>
          <w:rFonts w:ascii="Times New Roman" w:hAnsi="Times New Roman"/>
          <w:bCs/>
          <w:sz w:val="28"/>
          <w:szCs w:val="28"/>
        </w:rPr>
        <w:br/>
      </w:r>
      <w:r w:rsidRPr="007B7B74">
        <w:rPr>
          <w:rFonts w:ascii="Times New Roman" w:hAnsi="Times New Roman"/>
          <w:bCs/>
          <w:sz w:val="28"/>
          <w:szCs w:val="28"/>
        </w:rPr>
        <w:t xml:space="preserve">в социальной сфере, отнесенных к полномочиям органов местного самоуправления </w:t>
      </w:r>
      <w:r w:rsidRPr="007B7B74">
        <w:rPr>
          <w:rFonts w:ascii="Times New Roman" w:eastAsia="Times New Roman" w:hAnsi="Times New Roman"/>
          <w:bCs/>
          <w:sz w:val="28"/>
          <w:szCs w:val="28"/>
          <w:lang w:eastAsia="ru-RU"/>
        </w:rPr>
        <w:t>Златоустовского городского округа</w:t>
      </w:r>
    </w:p>
    <w:p w:rsidR="00FB682B" w:rsidRPr="007B7B74" w:rsidRDefault="00FB682B" w:rsidP="007B7B74">
      <w:pPr>
        <w:pStyle w:val="af2"/>
        <w:tabs>
          <w:tab w:val="left" w:pos="0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FB682B" w:rsidRDefault="00FB682B" w:rsidP="007B7B74">
      <w:pPr>
        <w:tabs>
          <w:tab w:val="left" w:pos="426"/>
        </w:tabs>
        <w:ind w:left="426"/>
        <w:jc w:val="both"/>
      </w:pPr>
      <w:r>
        <w:t>1.</w:t>
      </w:r>
      <w:r w:rsidR="007B7B74">
        <w:t> </w:t>
      </w:r>
      <w:r>
        <w:t>Реализация дополнительных общеразвивающих программ:</w:t>
      </w:r>
    </w:p>
    <w:p w:rsidR="00FB682B" w:rsidRDefault="00FB682B" w:rsidP="00145D4B">
      <w:pPr>
        <w:jc w:val="both"/>
      </w:pPr>
      <w:r>
        <w:t>804200О.99.0.ББ52АЕ04000- (те</w:t>
      </w:r>
      <w:r w:rsidR="00145D4B">
        <w:t xml:space="preserve">хнической направленности, форма </w:t>
      </w:r>
      <w:r>
        <w:t>обучения: очная);</w:t>
      </w:r>
    </w:p>
    <w:p w:rsidR="00FB682B" w:rsidRDefault="00FB682B" w:rsidP="007B7B74">
      <w:pPr>
        <w:tabs>
          <w:tab w:val="left" w:pos="0"/>
        </w:tabs>
        <w:ind w:firstLine="709"/>
        <w:jc w:val="both"/>
      </w:pPr>
      <w:r>
        <w:t>804200О.99.0.ББ52АЖ72000 - (технической направленности, форма обучения: очная, дети за исключением детей с ограниченными возможностями здоровья (ОВЗ) и детей-инвалидов);</w:t>
      </w:r>
    </w:p>
    <w:p w:rsidR="00FB682B" w:rsidRDefault="00FB682B" w:rsidP="00145D4B">
      <w:pPr>
        <w:tabs>
          <w:tab w:val="left" w:pos="0"/>
          <w:tab w:val="left" w:pos="709"/>
        </w:tabs>
        <w:jc w:val="both"/>
      </w:pPr>
      <w:r>
        <w:t>04200О.99.0.ББ52АЕ28000- (естественнонаучной направленности, форма обучения: очная);</w:t>
      </w:r>
    </w:p>
    <w:p w:rsidR="00FB682B" w:rsidRPr="00734DE4" w:rsidRDefault="00FB682B" w:rsidP="007B7B74">
      <w:pPr>
        <w:tabs>
          <w:tab w:val="left" w:pos="0"/>
        </w:tabs>
        <w:jc w:val="both"/>
        <w:rPr>
          <w:color w:val="000000" w:themeColor="text1"/>
        </w:rPr>
      </w:pPr>
      <w:r w:rsidRPr="00734DE4">
        <w:rPr>
          <w:color w:val="000000" w:themeColor="text1"/>
        </w:rPr>
        <w:t xml:space="preserve">804200О.99.0.ББ52АЖ96000 - (естественнонаучной направленности, форма обучения: очная, </w:t>
      </w:r>
      <w:r>
        <w:t>дети за исключением детей с ограниченными возможностями здоровья (ОВЗ) и детей-инвалидов</w:t>
      </w:r>
      <w:r w:rsidRPr="00734DE4">
        <w:rPr>
          <w:color w:val="000000" w:themeColor="text1"/>
        </w:rPr>
        <w:t>);</w:t>
      </w:r>
    </w:p>
    <w:p w:rsidR="00FB682B" w:rsidRDefault="00FB682B" w:rsidP="007B7B74">
      <w:pPr>
        <w:tabs>
          <w:tab w:val="left" w:pos="0"/>
        </w:tabs>
        <w:jc w:val="both"/>
      </w:pPr>
      <w:r>
        <w:t>804200О.99.0.ББ52АЕ52000- (физкультурно- спортивной направленности, форма обучения: очная);</w:t>
      </w:r>
    </w:p>
    <w:p w:rsidR="00FB682B" w:rsidRDefault="00FB682B" w:rsidP="00145D4B">
      <w:pPr>
        <w:tabs>
          <w:tab w:val="left" w:pos="0"/>
          <w:tab w:val="left" w:pos="709"/>
        </w:tabs>
        <w:jc w:val="both"/>
      </w:pPr>
      <w:bookmarkStart w:id="1" w:name="_Hlk193442957"/>
      <w:r>
        <w:t>804200О.99.0.ББ52АЗ20000</w:t>
      </w:r>
      <w:bookmarkEnd w:id="1"/>
      <w:r w:rsidR="00145D4B">
        <w:t xml:space="preserve">  - </w:t>
      </w:r>
      <w:r>
        <w:t>(физкультурно</w:t>
      </w:r>
      <w:r w:rsidR="00145D4B">
        <w:t xml:space="preserve"> – </w:t>
      </w:r>
      <w:r>
        <w:t xml:space="preserve">спортивнойнаправленности, форма обучения: очная, дети за исключением детей </w:t>
      </w:r>
      <w:r w:rsidR="00145D4B">
        <w:br/>
      </w:r>
      <w:r>
        <w:t>с ограниченными возможностями здоровья (ОВЗ) и детей-инвалидов)</w:t>
      </w:r>
    </w:p>
    <w:p w:rsidR="00FB682B" w:rsidRDefault="00FB682B" w:rsidP="007B7B74">
      <w:pPr>
        <w:tabs>
          <w:tab w:val="left" w:pos="0"/>
        </w:tabs>
        <w:jc w:val="both"/>
      </w:pPr>
      <w:r>
        <w:t>804200О.99.0.ББ52АЕ76000- (художественной направленности, форма обучения: очная);</w:t>
      </w:r>
    </w:p>
    <w:p w:rsidR="00FB682B" w:rsidRDefault="00FB682B" w:rsidP="007B7B74">
      <w:pPr>
        <w:tabs>
          <w:tab w:val="left" w:pos="0"/>
        </w:tabs>
        <w:jc w:val="both"/>
      </w:pPr>
      <w:r>
        <w:t>804200О.99.0.ББ52АЗ44000 - (художественной направленности, форма обучения: очная, дети за исключением детей с ограниченными возможностями здоровья (ОВЗ) и детей-инвалидов);</w:t>
      </w:r>
    </w:p>
    <w:p w:rsidR="00FB682B" w:rsidRDefault="00FB682B" w:rsidP="007B7B74">
      <w:pPr>
        <w:tabs>
          <w:tab w:val="left" w:pos="0"/>
        </w:tabs>
        <w:jc w:val="both"/>
      </w:pPr>
      <w:r>
        <w:t>804200О.99.0.ББ52АЖ00000- (туристско- краеведческой направленности, форма обучения: очная);</w:t>
      </w:r>
    </w:p>
    <w:p w:rsidR="00FB682B" w:rsidRDefault="00FB682B" w:rsidP="007B7B74">
      <w:pPr>
        <w:tabs>
          <w:tab w:val="left" w:pos="0"/>
        </w:tabs>
        <w:jc w:val="both"/>
      </w:pPr>
      <w:r>
        <w:t>804200О.99.0.ББ52АЗ68000- (туристско- краеведческой направленности, форма обучения: очная, дети за исключением детей с ограниченными возможностями здоровья (ОВЗ) и детей-инвалидов);</w:t>
      </w:r>
    </w:p>
    <w:p w:rsidR="00FB682B" w:rsidRPr="00F21690" w:rsidRDefault="00FB682B" w:rsidP="00145D4B">
      <w:pPr>
        <w:tabs>
          <w:tab w:val="left" w:pos="0"/>
          <w:tab w:val="left" w:pos="709"/>
        </w:tabs>
        <w:jc w:val="both"/>
      </w:pPr>
      <w:r w:rsidRPr="00F21690">
        <w:t>854100О.99.0.ББ52БЭ28000- (социально- гуманитарной направленности, форма обучения: очная);</w:t>
      </w:r>
    </w:p>
    <w:p w:rsidR="00FB682B" w:rsidRDefault="00FB682B" w:rsidP="007B7B74">
      <w:pPr>
        <w:tabs>
          <w:tab w:val="left" w:pos="0"/>
        </w:tabs>
        <w:jc w:val="both"/>
      </w:pPr>
      <w:r w:rsidRPr="00F21690">
        <w:lastRenderedPageBreak/>
        <w:t xml:space="preserve">854100О.99.0.ББ52БО52000- (социально- гуманитарнойнаправленности, форма обучения: очная, обучающиеся за исключением обучающихся </w:t>
      </w:r>
      <w:r w:rsidR="00145D4B">
        <w:br/>
      </w:r>
      <w:r w:rsidRPr="00F21690">
        <w:t>с ограниченными возможностями здоровья (ОВЗ) и детей-инвалидов);</w:t>
      </w:r>
    </w:p>
    <w:p w:rsidR="00FB682B" w:rsidRDefault="00FB682B" w:rsidP="007B7B74">
      <w:pPr>
        <w:tabs>
          <w:tab w:val="left" w:pos="0"/>
        </w:tabs>
        <w:jc w:val="both"/>
        <w:rPr>
          <w:color w:val="000000"/>
        </w:rPr>
      </w:pPr>
      <w:r w:rsidRPr="008F59F6">
        <w:rPr>
          <w:color w:val="000000"/>
        </w:rPr>
        <w:t>804200О.99.0.ББ52АП16000 – (художественной направленности,</w:t>
      </w:r>
      <w:r w:rsidRPr="008F59F6">
        <w:t xml:space="preserve"> форма обучения: очная, </w:t>
      </w:r>
      <w:r w:rsidRPr="008F59F6">
        <w:rPr>
          <w:color w:val="000000"/>
        </w:rPr>
        <w:t>дети с ограниченными возможностями здоровья (ОВЗ)</w:t>
      </w:r>
      <w:r>
        <w:rPr>
          <w:color w:val="000000"/>
        </w:rPr>
        <w:t>;</w:t>
      </w:r>
    </w:p>
    <w:p w:rsidR="00FB682B" w:rsidRPr="008F59F6" w:rsidRDefault="00FB682B" w:rsidP="007B7B74">
      <w:pPr>
        <w:tabs>
          <w:tab w:val="left" w:pos="0"/>
        </w:tabs>
        <w:jc w:val="both"/>
      </w:pPr>
      <w:r w:rsidRPr="008F59F6">
        <w:rPr>
          <w:color w:val="000000"/>
          <w:shd w:val="clear" w:color="auto" w:fill="FFFFFF"/>
        </w:rPr>
        <w:t>804200О.99.0.ББ52АО92000</w:t>
      </w:r>
      <w:r w:rsidRPr="008F59F6">
        <w:rPr>
          <w:color w:val="000000"/>
        </w:rPr>
        <w:t xml:space="preserve"> – (</w:t>
      </w:r>
      <w:r>
        <w:rPr>
          <w:color w:val="000000"/>
        </w:rPr>
        <w:t>физкультурно-спортивной</w:t>
      </w:r>
      <w:r w:rsidRPr="008F59F6">
        <w:rPr>
          <w:color w:val="000000"/>
        </w:rPr>
        <w:t xml:space="preserve"> направленности,</w:t>
      </w:r>
      <w:r w:rsidRPr="008F59F6">
        <w:t xml:space="preserve"> форма обучения: очная, </w:t>
      </w:r>
      <w:r w:rsidRPr="008F59F6">
        <w:rPr>
          <w:color w:val="000000"/>
        </w:rPr>
        <w:t>дети с ограниченными возможностями здоровья (ОВЗ)</w:t>
      </w:r>
    </w:p>
    <w:p w:rsidR="00FB682B" w:rsidRPr="008F59F6" w:rsidRDefault="00FB682B" w:rsidP="007B7B74">
      <w:pPr>
        <w:tabs>
          <w:tab w:val="left" w:pos="0"/>
        </w:tabs>
        <w:jc w:val="both"/>
      </w:pPr>
    </w:p>
    <w:sectPr w:rsidR="00FB682B" w:rsidRPr="008F59F6" w:rsidSect="00330FF7">
      <w:footerReference w:type="default" r:id="rId8"/>
      <w:pgSz w:w="11906" w:h="16838"/>
      <w:pgMar w:top="1134" w:right="567" w:bottom="1134" w:left="1701" w:header="283" w:footer="283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7E6" w:rsidRDefault="00D677E6" w:rsidP="00E13F3E">
      <w:r>
        <w:separator/>
      </w:r>
    </w:p>
  </w:endnote>
  <w:endnote w:type="continuationSeparator" w:id="1">
    <w:p w:rsidR="00D677E6" w:rsidRDefault="00D677E6" w:rsidP="00E13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342485"/>
      <w:docPartObj>
        <w:docPartGallery w:val="Page Numbers (Bottom of Page)"/>
        <w:docPartUnique/>
      </w:docPartObj>
    </w:sdtPr>
    <w:sdtContent>
      <w:p w:rsidR="00330FF7" w:rsidRDefault="00A16626">
        <w:pPr>
          <w:pStyle w:val="aa"/>
          <w:jc w:val="center"/>
        </w:pPr>
        <w:r>
          <w:fldChar w:fldCharType="begin"/>
        </w:r>
        <w:r w:rsidR="00330FF7">
          <w:instrText>PAGE   \* MERGEFORMAT</w:instrText>
        </w:r>
        <w:r>
          <w:fldChar w:fldCharType="separate"/>
        </w:r>
        <w:r w:rsidR="007D6B3E">
          <w:rPr>
            <w:noProof/>
          </w:rPr>
          <w:t>1</w:t>
        </w:r>
        <w:r>
          <w:fldChar w:fldCharType="end"/>
        </w:r>
      </w:p>
    </w:sdtContent>
  </w:sdt>
  <w:p w:rsidR="00330FF7" w:rsidRDefault="00330FF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7E6" w:rsidRDefault="00D677E6" w:rsidP="00E13F3E">
      <w:r>
        <w:separator/>
      </w:r>
    </w:p>
  </w:footnote>
  <w:footnote w:type="continuationSeparator" w:id="1">
    <w:p w:rsidR="00D677E6" w:rsidRDefault="00D677E6" w:rsidP="00E13F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BF5F81"/>
    <w:multiLevelType w:val="hybridMultilevel"/>
    <w:tmpl w:val="0818E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36"/>
    <w:lvlOverride w:ilvl="0">
      <w:startOverride w:val="1"/>
    </w:lvlOverride>
  </w:num>
  <w:num w:numId="6">
    <w:abstractNumId w:val="4"/>
  </w:num>
  <w:num w:numId="7">
    <w:abstractNumId w:val="42"/>
  </w:num>
  <w:num w:numId="8">
    <w:abstractNumId w:val="31"/>
  </w:num>
  <w:num w:numId="9">
    <w:abstractNumId w:val="41"/>
  </w:num>
  <w:num w:numId="10">
    <w:abstractNumId w:val="28"/>
  </w:num>
  <w:num w:numId="11">
    <w:abstractNumId w:val="26"/>
  </w:num>
  <w:num w:numId="12">
    <w:abstractNumId w:val="5"/>
  </w:num>
  <w:num w:numId="13">
    <w:abstractNumId w:val="0"/>
  </w:num>
  <w:num w:numId="14">
    <w:abstractNumId w:val="25"/>
  </w:num>
  <w:num w:numId="15">
    <w:abstractNumId w:val="24"/>
  </w:num>
  <w:num w:numId="16">
    <w:abstractNumId w:val="32"/>
  </w:num>
  <w:num w:numId="17">
    <w:abstractNumId w:val="33"/>
  </w:num>
  <w:num w:numId="18">
    <w:abstractNumId w:val="3"/>
  </w:num>
  <w:num w:numId="19">
    <w:abstractNumId w:val="19"/>
  </w:num>
  <w:num w:numId="20">
    <w:abstractNumId w:val="9"/>
  </w:num>
  <w:num w:numId="21">
    <w:abstractNumId w:val="8"/>
  </w:num>
  <w:num w:numId="22">
    <w:abstractNumId w:val="12"/>
  </w:num>
  <w:num w:numId="23">
    <w:abstractNumId w:val="6"/>
  </w:num>
  <w:num w:numId="24">
    <w:abstractNumId w:val="13"/>
  </w:num>
  <w:num w:numId="25">
    <w:abstractNumId w:val="22"/>
  </w:num>
  <w:num w:numId="26">
    <w:abstractNumId w:val="1"/>
  </w:num>
  <w:num w:numId="27">
    <w:abstractNumId w:val="39"/>
  </w:num>
  <w:num w:numId="28">
    <w:abstractNumId w:val="14"/>
  </w:num>
  <w:num w:numId="29">
    <w:abstractNumId w:val="10"/>
  </w:num>
  <w:num w:numId="30">
    <w:abstractNumId w:val="38"/>
  </w:num>
  <w:num w:numId="31">
    <w:abstractNumId w:val="2"/>
  </w:num>
  <w:num w:numId="32">
    <w:abstractNumId w:val="34"/>
  </w:num>
  <w:num w:numId="33">
    <w:abstractNumId w:val="29"/>
  </w:num>
  <w:num w:numId="34">
    <w:abstractNumId w:val="23"/>
  </w:num>
  <w:num w:numId="35">
    <w:abstractNumId w:val="18"/>
  </w:num>
  <w:num w:numId="36">
    <w:abstractNumId w:val="16"/>
  </w:num>
  <w:num w:numId="37">
    <w:abstractNumId w:val="20"/>
  </w:num>
  <w:num w:numId="38">
    <w:abstractNumId w:val="11"/>
  </w:num>
  <w:num w:numId="39">
    <w:abstractNumId w:val="40"/>
  </w:num>
  <w:num w:numId="40">
    <w:abstractNumId w:val="30"/>
  </w:num>
  <w:num w:numId="41">
    <w:abstractNumId w:val="35"/>
  </w:num>
  <w:num w:numId="42">
    <w:abstractNumId w:val="17"/>
  </w:num>
  <w:num w:numId="43">
    <w:abstractNumId w:val="7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07D"/>
    <w:rsid w:val="00004AE4"/>
    <w:rsid w:val="0004707D"/>
    <w:rsid w:val="00055C18"/>
    <w:rsid w:val="0008061F"/>
    <w:rsid w:val="000F2D16"/>
    <w:rsid w:val="00124B2D"/>
    <w:rsid w:val="00145D4B"/>
    <w:rsid w:val="0016733F"/>
    <w:rsid w:val="001C0AB5"/>
    <w:rsid w:val="001E3323"/>
    <w:rsid w:val="001E767B"/>
    <w:rsid w:val="00234AEC"/>
    <w:rsid w:val="00294007"/>
    <w:rsid w:val="002D1F83"/>
    <w:rsid w:val="002E42B5"/>
    <w:rsid w:val="00330FF7"/>
    <w:rsid w:val="00340907"/>
    <w:rsid w:val="00345C64"/>
    <w:rsid w:val="00357471"/>
    <w:rsid w:val="003D5A66"/>
    <w:rsid w:val="003E56E4"/>
    <w:rsid w:val="00417A68"/>
    <w:rsid w:val="00467DBC"/>
    <w:rsid w:val="0048124F"/>
    <w:rsid w:val="00491A32"/>
    <w:rsid w:val="004E026D"/>
    <w:rsid w:val="00563512"/>
    <w:rsid w:val="00583C4C"/>
    <w:rsid w:val="005C7564"/>
    <w:rsid w:val="006749BA"/>
    <w:rsid w:val="006C21A1"/>
    <w:rsid w:val="006C79E5"/>
    <w:rsid w:val="006D1821"/>
    <w:rsid w:val="00710C15"/>
    <w:rsid w:val="00734746"/>
    <w:rsid w:val="00734DE4"/>
    <w:rsid w:val="007574F5"/>
    <w:rsid w:val="00760C03"/>
    <w:rsid w:val="007705FE"/>
    <w:rsid w:val="00774DE2"/>
    <w:rsid w:val="00793DDD"/>
    <w:rsid w:val="007B7B74"/>
    <w:rsid w:val="007D6B3E"/>
    <w:rsid w:val="007E2516"/>
    <w:rsid w:val="007E676A"/>
    <w:rsid w:val="007F3598"/>
    <w:rsid w:val="007F72BE"/>
    <w:rsid w:val="00825E8E"/>
    <w:rsid w:val="00854C28"/>
    <w:rsid w:val="008A1523"/>
    <w:rsid w:val="008C1F6E"/>
    <w:rsid w:val="0091294F"/>
    <w:rsid w:val="00994259"/>
    <w:rsid w:val="009F5FDE"/>
    <w:rsid w:val="00A01937"/>
    <w:rsid w:val="00A02334"/>
    <w:rsid w:val="00A0521C"/>
    <w:rsid w:val="00A16626"/>
    <w:rsid w:val="00A17D5F"/>
    <w:rsid w:val="00A803D4"/>
    <w:rsid w:val="00B5004F"/>
    <w:rsid w:val="00B829AF"/>
    <w:rsid w:val="00BE307C"/>
    <w:rsid w:val="00C34C46"/>
    <w:rsid w:val="00CD0FD9"/>
    <w:rsid w:val="00CD5E83"/>
    <w:rsid w:val="00D53099"/>
    <w:rsid w:val="00D677E6"/>
    <w:rsid w:val="00D91821"/>
    <w:rsid w:val="00DA6B8C"/>
    <w:rsid w:val="00E13F3E"/>
    <w:rsid w:val="00E50EFC"/>
    <w:rsid w:val="00E93887"/>
    <w:rsid w:val="00EC3300"/>
    <w:rsid w:val="00F131A8"/>
    <w:rsid w:val="00F229A0"/>
    <w:rsid w:val="00FB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707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4707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0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4707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uiPriority w:val="99"/>
    <w:unhideWhenUsed/>
    <w:rsid w:val="000470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707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annotation text"/>
    <w:basedOn w:val="a"/>
    <w:link w:val="a7"/>
    <w:uiPriority w:val="99"/>
    <w:unhideWhenUsed/>
    <w:rsid w:val="0004707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rsid w:val="0004707D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04707D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04707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4707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07D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Revision"/>
    <w:uiPriority w:val="99"/>
    <w:semiHidden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Абзац списка Знак"/>
    <w:aliases w:val="мой Знак"/>
    <w:basedOn w:val="a0"/>
    <w:link w:val="af2"/>
    <w:uiPriority w:val="34"/>
    <w:locked/>
    <w:rsid w:val="0004707D"/>
    <w:rPr>
      <w:rFonts w:ascii="Calibri" w:eastAsia="Calibri" w:hAnsi="Calibri" w:cs="Calibri"/>
    </w:rPr>
  </w:style>
  <w:style w:type="paragraph" w:styleId="af2">
    <w:name w:val="List Paragraph"/>
    <w:aliases w:val="мой"/>
    <w:basedOn w:val="a"/>
    <w:link w:val="af1"/>
    <w:uiPriority w:val="34"/>
    <w:qFormat/>
    <w:rsid w:val="0004707D"/>
    <w:pPr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3">
    <w:name w:val="Таблицы (моноширинный)"/>
    <w:basedOn w:val="a"/>
    <w:next w:val="a"/>
    <w:uiPriority w:val="99"/>
    <w:semiHidden/>
    <w:rsid w:val="0004707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qFormat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annotation reference"/>
    <w:basedOn w:val="a0"/>
    <w:uiPriority w:val="99"/>
    <w:unhideWhenUsed/>
    <w:rsid w:val="0004707D"/>
    <w:rPr>
      <w:sz w:val="16"/>
      <w:szCs w:val="16"/>
    </w:rPr>
  </w:style>
  <w:style w:type="character" w:customStyle="1" w:styleId="af5">
    <w:name w:val="Гипертекстовая ссылка"/>
    <w:basedOn w:val="a0"/>
    <w:uiPriority w:val="99"/>
    <w:rsid w:val="0004707D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FontStyle14">
    <w:name w:val="Font Style14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af6">
    <w:name w:val="Цветовое выделение"/>
    <w:uiPriority w:val="99"/>
    <w:rsid w:val="0004707D"/>
    <w:rPr>
      <w:b/>
      <w:bCs w:val="0"/>
      <w:color w:val="26282F"/>
    </w:rPr>
  </w:style>
  <w:style w:type="character" w:customStyle="1" w:styleId="21">
    <w:name w:val="Основной текст (2)"/>
    <w:basedOn w:val="a0"/>
    <w:rsid w:val="000470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f7">
    <w:name w:val="Table Grid"/>
    <w:basedOn w:val="a1"/>
    <w:uiPriority w:val="59"/>
    <w:rsid w:val="00047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7"/>
    <w:uiPriority w:val="39"/>
    <w:rsid w:val="00FB6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otnote reference"/>
    <w:basedOn w:val="a0"/>
    <w:uiPriority w:val="99"/>
    <w:semiHidden/>
    <w:unhideWhenUsed/>
    <w:rsid w:val="00FB682B"/>
    <w:rPr>
      <w:vertAlign w:val="superscript"/>
    </w:rPr>
  </w:style>
  <w:style w:type="paragraph" w:styleId="af9">
    <w:name w:val="footnote text"/>
    <w:basedOn w:val="a"/>
    <w:link w:val="12"/>
    <w:uiPriority w:val="99"/>
    <w:semiHidden/>
    <w:unhideWhenUsed/>
    <w:rsid w:val="00FB682B"/>
    <w:pPr>
      <w:jc w:val="both"/>
    </w:pPr>
    <w:rPr>
      <w:rFonts w:eastAsiaTheme="minorEastAsia" w:cstheme="minorBidi"/>
      <w:sz w:val="20"/>
      <w:szCs w:val="20"/>
    </w:rPr>
  </w:style>
  <w:style w:type="character" w:customStyle="1" w:styleId="afa">
    <w:name w:val="Текст сноски Знак"/>
    <w:basedOn w:val="a0"/>
    <w:uiPriority w:val="99"/>
    <w:semiHidden/>
    <w:rsid w:val="00FB68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f9"/>
    <w:uiPriority w:val="99"/>
    <w:semiHidden/>
    <w:rsid w:val="00FB682B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FB6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b">
    <w:name w:val="Body Text"/>
    <w:basedOn w:val="a"/>
    <w:link w:val="afc"/>
    <w:unhideWhenUsed/>
    <w:rsid w:val="00FB682B"/>
    <w:pPr>
      <w:spacing w:after="120"/>
    </w:pPr>
    <w:rPr>
      <w:sz w:val="24"/>
      <w:szCs w:val="24"/>
    </w:rPr>
  </w:style>
  <w:style w:type="character" w:customStyle="1" w:styleId="afc">
    <w:name w:val="Основной текст Знак"/>
    <w:basedOn w:val="a0"/>
    <w:link w:val="afb"/>
    <w:rsid w:val="00FB6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682B"/>
  </w:style>
  <w:style w:type="character" w:customStyle="1" w:styleId="docdata">
    <w:name w:val="docdata"/>
    <w:aliases w:val="docy,v5,1746,bqiaagaaeyqcaaagiaiaaam5bgaabucgaaaaaaaaaaaaaaaaaaaaaaaaaaaaaaaaaaaaaaaaaaaaaaaaaaaaaaaaaaaaaaaaaaaaaaaaaaaaaaaaaaaaaaaaaaaaaaaaaaaaaaaaaaaaaaaaaaaaaaaaaaaaaaaaaaaaaaaaaaaaaaaaaaaaaaaaaaaaaaaaaaaaaaaaaaaaaaaaaaaaaaaaaaaaaaaaaaaaaaaa"/>
    <w:basedOn w:val="a0"/>
    <w:rsid w:val="00FB6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707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4707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0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4707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uiPriority w:val="99"/>
    <w:unhideWhenUsed/>
    <w:rsid w:val="000470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707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annotation text"/>
    <w:basedOn w:val="a"/>
    <w:link w:val="a7"/>
    <w:uiPriority w:val="99"/>
    <w:unhideWhenUsed/>
    <w:rsid w:val="0004707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rsid w:val="0004707D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04707D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04707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4707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07D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Revision"/>
    <w:uiPriority w:val="99"/>
    <w:semiHidden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Абзац списка Знак"/>
    <w:aliases w:val="мой Знак"/>
    <w:basedOn w:val="a0"/>
    <w:link w:val="af2"/>
    <w:uiPriority w:val="34"/>
    <w:locked/>
    <w:rsid w:val="0004707D"/>
    <w:rPr>
      <w:rFonts w:ascii="Calibri" w:eastAsia="Calibri" w:hAnsi="Calibri" w:cs="Calibri"/>
    </w:rPr>
  </w:style>
  <w:style w:type="paragraph" w:styleId="af2">
    <w:name w:val="List Paragraph"/>
    <w:aliases w:val="мой"/>
    <w:basedOn w:val="a"/>
    <w:link w:val="af1"/>
    <w:uiPriority w:val="34"/>
    <w:qFormat/>
    <w:rsid w:val="0004707D"/>
    <w:pPr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3">
    <w:name w:val="Таблицы (моноширинный)"/>
    <w:basedOn w:val="a"/>
    <w:next w:val="a"/>
    <w:uiPriority w:val="99"/>
    <w:semiHidden/>
    <w:rsid w:val="0004707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qFormat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annotation reference"/>
    <w:basedOn w:val="a0"/>
    <w:uiPriority w:val="99"/>
    <w:unhideWhenUsed/>
    <w:rsid w:val="0004707D"/>
    <w:rPr>
      <w:sz w:val="16"/>
      <w:szCs w:val="16"/>
    </w:rPr>
  </w:style>
  <w:style w:type="character" w:customStyle="1" w:styleId="af5">
    <w:name w:val="Гипертекстовая ссылка"/>
    <w:basedOn w:val="a0"/>
    <w:uiPriority w:val="99"/>
    <w:rsid w:val="0004707D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FontStyle14">
    <w:name w:val="Font Style14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af6">
    <w:name w:val="Цветовое выделение"/>
    <w:uiPriority w:val="99"/>
    <w:rsid w:val="0004707D"/>
    <w:rPr>
      <w:b/>
      <w:bCs w:val="0"/>
      <w:color w:val="26282F"/>
    </w:rPr>
  </w:style>
  <w:style w:type="character" w:customStyle="1" w:styleId="21">
    <w:name w:val="Основной текст (2)"/>
    <w:basedOn w:val="a0"/>
    <w:rsid w:val="000470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f7">
    <w:name w:val="Table Grid"/>
    <w:basedOn w:val="a1"/>
    <w:uiPriority w:val="59"/>
    <w:rsid w:val="00047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7"/>
    <w:uiPriority w:val="39"/>
    <w:rsid w:val="00FB6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otnote reference"/>
    <w:basedOn w:val="a0"/>
    <w:uiPriority w:val="99"/>
    <w:semiHidden/>
    <w:unhideWhenUsed/>
    <w:rsid w:val="00FB682B"/>
    <w:rPr>
      <w:vertAlign w:val="superscript"/>
    </w:rPr>
  </w:style>
  <w:style w:type="paragraph" w:styleId="af9">
    <w:name w:val="footnote text"/>
    <w:basedOn w:val="a"/>
    <w:link w:val="12"/>
    <w:uiPriority w:val="99"/>
    <w:semiHidden/>
    <w:unhideWhenUsed/>
    <w:rsid w:val="00FB682B"/>
    <w:pPr>
      <w:jc w:val="both"/>
    </w:pPr>
    <w:rPr>
      <w:rFonts w:eastAsiaTheme="minorEastAsia" w:cstheme="minorBidi"/>
      <w:sz w:val="20"/>
      <w:szCs w:val="20"/>
    </w:rPr>
  </w:style>
  <w:style w:type="character" w:customStyle="1" w:styleId="afa">
    <w:name w:val="Текст сноски Знак"/>
    <w:basedOn w:val="a0"/>
    <w:uiPriority w:val="99"/>
    <w:semiHidden/>
    <w:rsid w:val="00FB68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f9"/>
    <w:uiPriority w:val="99"/>
    <w:semiHidden/>
    <w:rsid w:val="00FB682B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FB6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b">
    <w:name w:val="Body Text"/>
    <w:basedOn w:val="a"/>
    <w:link w:val="afc"/>
    <w:unhideWhenUsed/>
    <w:rsid w:val="00FB682B"/>
    <w:pPr>
      <w:spacing w:after="120"/>
    </w:pPr>
    <w:rPr>
      <w:sz w:val="24"/>
      <w:szCs w:val="24"/>
    </w:rPr>
  </w:style>
  <w:style w:type="character" w:customStyle="1" w:styleId="afc">
    <w:name w:val="Основной текст Знак"/>
    <w:basedOn w:val="a0"/>
    <w:link w:val="afb"/>
    <w:rsid w:val="00FB6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682B"/>
  </w:style>
  <w:style w:type="character" w:customStyle="1" w:styleId="docdata">
    <w:name w:val="docdata"/>
    <w:aliases w:val="docy,v5,1746,bqiaagaaeyqcaaagiaiaaam5bgaabucgaaaaaaaaaaaaaaaaaaaaaaaaaaaaaaaaaaaaaaaaaaaaaaaaaaaaaaaaaaaaaaaaaaaaaaaaaaaaaaaaaaaaaaaaaaaaaaaaaaaaaaaaaaaaaaaaaaaaaaaaaaaaaaaaaaaaaaaaaaaaaaaaaaaaaaaaaaaaaaaaaaaaaaaaaaaaaaaaaaaaaaaaaaaaaaaaaaaaaaaa"/>
    <w:basedOn w:val="a0"/>
    <w:rsid w:val="00FB68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1E279-3EF2-4569-A899-C231D3CA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Рабочий_207-1</dc:creator>
  <cp:lastModifiedBy>gtihaa</cp:lastModifiedBy>
  <cp:revision>2</cp:revision>
  <cp:lastPrinted>2025-10-10T09:57:00Z</cp:lastPrinted>
  <dcterms:created xsi:type="dcterms:W3CDTF">2025-11-06T09:13:00Z</dcterms:created>
  <dcterms:modified xsi:type="dcterms:W3CDTF">2025-11-06T09:13:00Z</dcterms:modified>
</cp:coreProperties>
</file>